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Default="003154A2" w:rsidP="00923B73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 w:rsidRPr="00991697">
        <w:rPr>
          <w:rFonts w:ascii="Arial" w:hAnsi="Arial" w:cs="Arial"/>
          <w:b/>
          <w:sz w:val="22"/>
          <w:szCs w:val="22"/>
          <w:u w:val="single"/>
        </w:rPr>
        <w:t xml:space="preserve">PROGRAMA </w:t>
      </w:r>
      <w:r w:rsidR="00B75AC3">
        <w:rPr>
          <w:rFonts w:ascii="Arial" w:hAnsi="Arial" w:cs="Arial"/>
          <w:b/>
          <w:sz w:val="22"/>
          <w:szCs w:val="22"/>
          <w:u w:val="single"/>
        </w:rPr>
        <w:t>28WF</w:t>
      </w:r>
    </w:p>
    <w:p w:rsidR="00923B73" w:rsidRDefault="00923B73" w:rsidP="00923B73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923B73" w:rsidRPr="00AD0420" w:rsidRDefault="00A31109" w:rsidP="00923B73">
      <w:pPr>
        <w:spacing w:before="120" w:after="120" w:line="360" w:lineRule="auto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C23 I</w:t>
      </w:r>
      <w:r w:rsidR="00923B73">
        <w:rPr>
          <w:rFonts w:ascii="Arial" w:hAnsi="Arial" w:cs="Arial"/>
          <w:b/>
          <w:sz w:val="22"/>
          <w:szCs w:val="22"/>
          <w:u w:val="single"/>
        </w:rPr>
        <w:t xml:space="preserve">6 </w:t>
      </w:r>
      <w:r>
        <w:rPr>
          <w:rFonts w:ascii="Arial" w:hAnsi="Arial" w:cs="Arial"/>
          <w:b/>
          <w:sz w:val="22"/>
          <w:szCs w:val="22"/>
          <w:u w:val="single"/>
        </w:rPr>
        <w:t>PLAN INTEGRAL DE IMPULSO A LA ECONOMÍA SOCIAL PARA LA GENERACIÓN DE UN TEJIDO ECONÓMICO INCLUSIVO Y SOSTENIBLE</w:t>
      </w:r>
    </w:p>
    <w:p w:rsidR="00AD0420" w:rsidRDefault="00AD0420" w:rsidP="00923B73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17824" w:rsidRPr="00FE286F" w:rsidRDefault="00517824" w:rsidP="00BB0A35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FE286F">
        <w:rPr>
          <w:rFonts w:ascii="Arial" w:hAnsi="Arial" w:cs="Arial"/>
          <w:b/>
          <w:sz w:val="22"/>
          <w:szCs w:val="22"/>
        </w:rPr>
        <w:t>1</w:t>
      </w:r>
      <w:r w:rsidR="00A31109" w:rsidRPr="00FE286F">
        <w:rPr>
          <w:rFonts w:ascii="Arial" w:hAnsi="Arial" w:cs="Arial"/>
          <w:b/>
          <w:sz w:val="22"/>
          <w:szCs w:val="22"/>
        </w:rPr>
        <w:t>. DENOMINACIÓN DEL COMPONENTE</w:t>
      </w:r>
    </w:p>
    <w:p w:rsidR="005014B2" w:rsidRPr="00FE286F" w:rsidRDefault="005014B2" w:rsidP="00A31109">
      <w:pPr>
        <w:pStyle w:val="Default"/>
        <w:spacing w:before="120" w:after="120" w:line="360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FE286F">
        <w:rPr>
          <w:rFonts w:ascii="Arial" w:hAnsi="Arial" w:cs="Arial"/>
          <w:sz w:val="22"/>
          <w:szCs w:val="22"/>
        </w:rPr>
        <w:t xml:space="preserve">Nuevas políticas públicas para un mercado de trabajo dinámico, resiliente e inclusivo. </w:t>
      </w:r>
    </w:p>
    <w:p w:rsidR="00B75AC3" w:rsidRPr="00FE286F" w:rsidRDefault="00B75AC3" w:rsidP="00BB0A35">
      <w:pPr>
        <w:pStyle w:val="Default"/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517824" w:rsidRPr="00FE286F" w:rsidRDefault="00517824" w:rsidP="00BB0A35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FE286F">
        <w:rPr>
          <w:rFonts w:ascii="Arial" w:hAnsi="Arial" w:cs="Arial"/>
          <w:b/>
          <w:sz w:val="22"/>
          <w:szCs w:val="22"/>
        </w:rPr>
        <w:t xml:space="preserve">2. </w:t>
      </w:r>
      <w:r w:rsidR="00A31109" w:rsidRPr="00FE286F">
        <w:rPr>
          <w:rFonts w:ascii="Arial" w:hAnsi="Arial" w:cs="Arial"/>
          <w:b/>
          <w:sz w:val="22"/>
          <w:szCs w:val="22"/>
        </w:rPr>
        <w:t>DESCRIPCIÓN GENERAL DEL COMPONENTE</w:t>
      </w:r>
    </w:p>
    <w:p w:rsidR="00517824" w:rsidRPr="00FE286F" w:rsidRDefault="006A3ED5" w:rsidP="00B947B3">
      <w:pPr>
        <w:pStyle w:val="Default"/>
        <w:spacing w:before="120" w:after="120" w:line="360" w:lineRule="exact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Pretende p</w:t>
      </w:r>
      <w:r w:rsidR="0084608C" w:rsidRPr="0084608C">
        <w:rPr>
          <w:rFonts w:ascii="Arial" w:hAnsi="Arial" w:cs="Arial"/>
          <w:sz w:val="22"/>
          <w:szCs w:val="22"/>
        </w:rPr>
        <w:t>romover un crecimiento inclusivo y sostenible desde el punto de vista económico y social y garantizar la seguridad jurídica</w:t>
      </w:r>
      <w:r>
        <w:rPr>
          <w:rFonts w:ascii="Arial" w:hAnsi="Arial" w:cs="Arial"/>
          <w:sz w:val="22"/>
          <w:szCs w:val="22"/>
        </w:rPr>
        <w:t xml:space="preserve"> a partir de nuevas políticas públicas. Para ello</w:t>
      </w:r>
      <w:r w:rsidR="0084608C" w:rsidRPr="0084608C">
        <w:rPr>
          <w:rFonts w:ascii="Arial" w:hAnsi="Arial" w:cs="Arial"/>
          <w:sz w:val="22"/>
          <w:szCs w:val="22"/>
        </w:rPr>
        <w:t xml:space="preserve">, es preciso abordar a través del diálogo social un paquete equilibrado y coherente de reformas que permitan </w:t>
      </w:r>
      <w:r>
        <w:rPr>
          <w:rFonts w:ascii="Arial" w:hAnsi="Arial" w:cs="Arial"/>
          <w:sz w:val="22"/>
          <w:szCs w:val="22"/>
        </w:rPr>
        <w:t>lograr un trabajo dinámico, resiliente e inclusivo.</w:t>
      </w:r>
      <w:r w:rsidR="0084608C" w:rsidRPr="0084608C">
        <w:rPr>
          <w:rFonts w:ascii="Arial" w:hAnsi="Arial" w:cs="Arial"/>
          <w:sz w:val="22"/>
          <w:szCs w:val="22"/>
        </w:rPr>
        <w:t xml:space="preserve"> </w:t>
      </w:r>
    </w:p>
    <w:p w:rsidR="00991697" w:rsidRPr="00FE286F" w:rsidRDefault="00991697" w:rsidP="00BB0A35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517824" w:rsidRPr="00FE286F" w:rsidRDefault="00517824" w:rsidP="00BB0A35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FE286F">
        <w:rPr>
          <w:rFonts w:ascii="Arial" w:hAnsi="Arial" w:cs="Arial"/>
          <w:b/>
          <w:sz w:val="22"/>
          <w:szCs w:val="22"/>
        </w:rPr>
        <w:t xml:space="preserve">3. </w:t>
      </w:r>
      <w:r w:rsidR="00A31109" w:rsidRPr="00FE286F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5014B2" w:rsidRPr="00FE286F" w:rsidRDefault="005014B2" w:rsidP="00B947B3">
      <w:pPr>
        <w:pStyle w:val="Default"/>
        <w:spacing w:before="120" w:after="120" w:line="360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A31109">
        <w:rPr>
          <w:rFonts w:ascii="Arial" w:hAnsi="Arial" w:cs="Arial"/>
          <w:sz w:val="22"/>
          <w:szCs w:val="22"/>
        </w:rPr>
        <w:t xml:space="preserve">Consiste en un paquete de reformas que </w:t>
      </w:r>
      <w:r w:rsidRPr="00FE286F">
        <w:rPr>
          <w:rFonts w:ascii="Arial" w:hAnsi="Arial" w:cs="Arial"/>
          <w:sz w:val="22"/>
          <w:szCs w:val="22"/>
        </w:rPr>
        <w:t xml:space="preserve">permitan reducir el desempleo estructural y el paro juvenil, reducir la temporalidad y corregir la dualidad del mercado laboral, aumentar la inversión en capital humano, modernizar los instrumentos de negociación colectiva y aumentar la eficacia y eficiencia de las políticas públicas de empleo. </w:t>
      </w:r>
    </w:p>
    <w:p w:rsidR="00517824" w:rsidRPr="00FE286F" w:rsidRDefault="00517824" w:rsidP="00B947B3">
      <w:pPr>
        <w:pStyle w:val="Default"/>
        <w:spacing w:before="120" w:after="120" w:line="360" w:lineRule="exact"/>
        <w:ind w:firstLine="851"/>
        <w:jc w:val="both"/>
        <w:rPr>
          <w:rFonts w:ascii="Arial" w:hAnsi="Arial" w:cs="Arial"/>
          <w:sz w:val="22"/>
          <w:szCs w:val="22"/>
        </w:rPr>
      </w:pPr>
    </w:p>
    <w:p w:rsidR="00517824" w:rsidRPr="00FE286F" w:rsidRDefault="00517824" w:rsidP="00BB0A35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FE286F">
        <w:rPr>
          <w:rFonts w:ascii="Arial" w:hAnsi="Arial" w:cs="Arial"/>
          <w:b/>
          <w:sz w:val="22"/>
          <w:szCs w:val="22"/>
        </w:rPr>
        <w:t xml:space="preserve">4. </w:t>
      </w:r>
      <w:r w:rsidR="00A31109" w:rsidRPr="00FE286F">
        <w:rPr>
          <w:rFonts w:ascii="Arial" w:hAnsi="Arial" w:cs="Arial"/>
          <w:b/>
          <w:sz w:val="22"/>
          <w:szCs w:val="22"/>
        </w:rPr>
        <w:t>DESCRIPCIÓN DE LA INVERSIÓN</w:t>
      </w:r>
    </w:p>
    <w:p w:rsidR="00A31109" w:rsidRDefault="005C768B" w:rsidP="00B947B3">
      <w:pPr>
        <w:pStyle w:val="Default"/>
        <w:spacing w:before="120" w:after="120" w:line="360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FE286F">
        <w:rPr>
          <w:rFonts w:ascii="Arial" w:hAnsi="Arial" w:cs="Arial"/>
          <w:sz w:val="22"/>
          <w:szCs w:val="22"/>
        </w:rPr>
        <w:t xml:space="preserve">La inversión consiste en la ejecución de un conjunto de acciones que impulsen y consoliden el desarrollo de las entidades de la Economía Social en España que contribuya a un desarrollo más sostenible e inclusivo, al desarrollo local y al arraigo de la población mediante la generación de empleo estable y de calidad. Se llevarán a cabo preferentemente en áreas vinculadas con la inclusión de colectivos vulnerables, como el cuidado de personas mayores y dependientes; con la sostenibilidad, como la generación de energías renovables; o con la digitalización, como la capacitación digital en el medio rural y en el sector agroalimentario, a través de </w:t>
      </w:r>
      <w:r w:rsidR="00AF766F">
        <w:rPr>
          <w:rFonts w:ascii="Arial" w:hAnsi="Arial" w:cs="Arial"/>
          <w:sz w:val="22"/>
          <w:szCs w:val="22"/>
        </w:rPr>
        <w:t>varios</w:t>
      </w:r>
      <w:r w:rsidR="00D950BB">
        <w:rPr>
          <w:rFonts w:ascii="Arial" w:hAnsi="Arial" w:cs="Arial"/>
          <w:sz w:val="22"/>
          <w:szCs w:val="22"/>
        </w:rPr>
        <w:t xml:space="preserve"> </w:t>
      </w:r>
      <w:r w:rsidR="00AF766F">
        <w:rPr>
          <w:rFonts w:ascii="Arial" w:hAnsi="Arial" w:cs="Arial"/>
          <w:sz w:val="22"/>
          <w:szCs w:val="22"/>
        </w:rPr>
        <w:t>programas</w:t>
      </w:r>
      <w:r w:rsidRPr="00FE286F">
        <w:rPr>
          <w:rFonts w:ascii="Arial" w:hAnsi="Arial" w:cs="Arial"/>
          <w:sz w:val="22"/>
          <w:szCs w:val="22"/>
        </w:rPr>
        <w:t xml:space="preserve"> de actuación</w:t>
      </w:r>
      <w:r w:rsidR="00A31109">
        <w:rPr>
          <w:rFonts w:ascii="Arial" w:hAnsi="Arial" w:cs="Arial"/>
          <w:sz w:val="22"/>
          <w:szCs w:val="22"/>
        </w:rPr>
        <w:t>.</w:t>
      </w:r>
    </w:p>
    <w:p w:rsidR="005C768B" w:rsidRDefault="005C768B" w:rsidP="00B947B3">
      <w:pPr>
        <w:pStyle w:val="Default"/>
        <w:spacing w:before="120" w:after="120" w:line="360" w:lineRule="exact"/>
        <w:ind w:firstLine="851"/>
        <w:jc w:val="both"/>
        <w:rPr>
          <w:rFonts w:ascii="Arial" w:hAnsi="Arial" w:cs="Arial"/>
          <w:sz w:val="22"/>
          <w:szCs w:val="22"/>
        </w:rPr>
      </w:pPr>
    </w:p>
    <w:p w:rsidR="00517824" w:rsidRP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Pr="00517824" w:rsidRDefault="00517824" w:rsidP="00FE286F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lastRenderedPageBreak/>
        <w:t xml:space="preserve">5. </w:t>
      </w:r>
      <w:r w:rsidR="00A31109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517824" w:rsidRPr="00517824" w:rsidRDefault="00517824" w:rsidP="00517824">
      <w:pPr>
        <w:spacing w:before="100"/>
        <w:ind w:left="426"/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10327" w:type="dxa"/>
        <w:jc w:val="center"/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379"/>
        <w:gridCol w:w="1037"/>
        <w:gridCol w:w="988"/>
        <w:gridCol w:w="987"/>
        <w:gridCol w:w="987"/>
        <w:gridCol w:w="987"/>
        <w:gridCol w:w="988"/>
        <w:gridCol w:w="953"/>
        <w:gridCol w:w="1021"/>
      </w:tblGrid>
      <w:tr w:rsidR="00517824" w:rsidRPr="00923B73" w:rsidTr="00923B73">
        <w:trPr>
          <w:trHeight w:val="337"/>
          <w:tblHeader/>
          <w:jc w:val="center"/>
        </w:trPr>
        <w:tc>
          <w:tcPr>
            <w:tcW w:w="2379" w:type="dxa"/>
            <w:vAlign w:val="center"/>
          </w:tcPr>
          <w:p w:rsidR="00517824" w:rsidRPr="00923B73" w:rsidRDefault="00517824" w:rsidP="00923B73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1037" w:type="dxa"/>
            <w:vAlign w:val="center"/>
          </w:tcPr>
          <w:p w:rsidR="00517824" w:rsidRPr="00923B73" w:rsidRDefault="00517824" w:rsidP="00FE286F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988" w:type="dxa"/>
            <w:vAlign w:val="center"/>
          </w:tcPr>
          <w:p w:rsidR="00517824" w:rsidRPr="00923B73" w:rsidRDefault="00517824" w:rsidP="00FE286F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987" w:type="dxa"/>
            <w:vAlign w:val="center"/>
          </w:tcPr>
          <w:p w:rsidR="00517824" w:rsidRPr="00923B73" w:rsidRDefault="00517824" w:rsidP="00FE286F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987" w:type="dxa"/>
            <w:vAlign w:val="center"/>
          </w:tcPr>
          <w:p w:rsidR="00517824" w:rsidRPr="00923B73" w:rsidRDefault="00517824" w:rsidP="00FE286F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987" w:type="dxa"/>
            <w:vAlign w:val="center"/>
          </w:tcPr>
          <w:p w:rsidR="00517824" w:rsidRPr="00923B73" w:rsidRDefault="00517824" w:rsidP="00FE286F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988" w:type="dxa"/>
            <w:vAlign w:val="center"/>
          </w:tcPr>
          <w:p w:rsidR="00517824" w:rsidRPr="00923B73" w:rsidRDefault="00517824" w:rsidP="00FE286F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953" w:type="dxa"/>
            <w:vAlign w:val="center"/>
          </w:tcPr>
          <w:p w:rsidR="00517824" w:rsidRPr="00923B73" w:rsidRDefault="00517824" w:rsidP="00FE286F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1021" w:type="dxa"/>
            <w:vAlign w:val="center"/>
          </w:tcPr>
          <w:p w:rsidR="00517824" w:rsidRPr="00923B73" w:rsidRDefault="00517824" w:rsidP="00FE286F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C768B" w:rsidRPr="00923B73" w:rsidTr="00923B73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C768B" w:rsidRPr="00923B73" w:rsidRDefault="005C768B" w:rsidP="00923B73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Coste del Mecanismo</w:t>
            </w:r>
          </w:p>
        </w:tc>
        <w:tc>
          <w:tcPr>
            <w:tcW w:w="1037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23B7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sz w:val="18"/>
                <w:szCs w:val="18"/>
              </w:rPr>
            </w:r>
            <w:r w:rsidRPr="00923B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C768B" w:rsidRPr="00923B73" w:rsidRDefault="005C768B" w:rsidP="00923B73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33.400</w:t>
            </w:r>
          </w:p>
        </w:tc>
        <w:tc>
          <w:tcPr>
            <w:tcW w:w="987" w:type="dxa"/>
            <w:vAlign w:val="center"/>
          </w:tcPr>
          <w:p w:rsidR="005C768B" w:rsidRPr="00923B73" w:rsidRDefault="005C768B" w:rsidP="00923B73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66.600</w:t>
            </w:r>
          </w:p>
        </w:tc>
        <w:tc>
          <w:tcPr>
            <w:tcW w:w="987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C768B" w:rsidRPr="00923B73" w:rsidRDefault="005C768B" w:rsidP="00923B73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100.000</w:t>
            </w:r>
          </w:p>
        </w:tc>
      </w:tr>
      <w:tr w:rsidR="005C768B" w:rsidRPr="00923B73" w:rsidTr="00923B73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C768B" w:rsidRPr="00923B73" w:rsidRDefault="005C768B" w:rsidP="00923B73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Otra financiación</w:t>
            </w:r>
          </w:p>
        </w:tc>
        <w:tc>
          <w:tcPr>
            <w:tcW w:w="1037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</w:tr>
      <w:tr w:rsidR="005C768B" w:rsidRPr="00923B73" w:rsidTr="00923B73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C768B" w:rsidRPr="00923B73" w:rsidRDefault="005C768B" w:rsidP="00923B73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923B73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037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C768B" w:rsidRPr="00923B73" w:rsidRDefault="005C768B" w:rsidP="00923B73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33.400</w:t>
            </w:r>
          </w:p>
        </w:tc>
        <w:tc>
          <w:tcPr>
            <w:tcW w:w="987" w:type="dxa"/>
            <w:vAlign w:val="center"/>
          </w:tcPr>
          <w:p w:rsidR="005C768B" w:rsidRPr="00923B73" w:rsidRDefault="00FE286F" w:rsidP="00923B73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66.</w:t>
            </w:r>
            <w:r w:rsidR="00A101D5" w:rsidRPr="00923B73">
              <w:rPr>
                <w:rFonts w:ascii="Arial" w:hAnsi="Arial" w:cs="Arial"/>
                <w:noProof/>
                <w:sz w:val="18"/>
                <w:szCs w:val="18"/>
              </w:rPr>
              <w:t>6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00</w:t>
            </w:r>
          </w:p>
        </w:tc>
        <w:tc>
          <w:tcPr>
            <w:tcW w:w="987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C768B" w:rsidRPr="00923B73" w:rsidRDefault="005C768B" w:rsidP="00FE286F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23B7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C768B" w:rsidRPr="00923B73" w:rsidRDefault="005C768B" w:rsidP="00923B73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23B73">
              <w:rPr>
                <w:rFonts w:ascii="Arial" w:hAnsi="Arial" w:cs="Arial"/>
                <w:noProof/>
                <w:sz w:val="18"/>
                <w:szCs w:val="18"/>
              </w:rPr>
              <w:t>100.000</w:t>
            </w:r>
          </w:p>
        </w:tc>
      </w:tr>
    </w:tbl>
    <w:p w:rsid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:rsidR="005C768B" w:rsidRPr="00517824" w:rsidRDefault="005C768B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Pr="00517824" w:rsidRDefault="00517824" w:rsidP="00FE286F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A31109" w:rsidRPr="00517824">
        <w:rPr>
          <w:rFonts w:ascii="Arial" w:hAnsi="Arial" w:cs="Arial"/>
          <w:b/>
          <w:sz w:val="22"/>
          <w:szCs w:val="22"/>
        </w:rPr>
        <w:t>HITOS Y OBJETIVOS DE LA INVERSIÓN</w:t>
      </w:r>
    </w:p>
    <w:p w:rsidR="00517824" w:rsidRDefault="00AF766F" w:rsidP="00B947B3">
      <w:pPr>
        <w:pStyle w:val="Default"/>
        <w:spacing w:before="120" w:after="120" w:line="360" w:lineRule="exact"/>
        <w:ind w:firstLine="851"/>
        <w:jc w:val="both"/>
        <w:rPr>
          <w:rFonts w:ascii="Arial" w:hAnsi="Arial" w:cs="Arial"/>
          <w:sz w:val="22"/>
          <w:szCs w:val="22"/>
        </w:rPr>
      </w:pPr>
      <w:r w:rsidRPr="00AF766F">
        <w:rPr>
          <w:rFonts w:ascii="Arial" w:hAnsi="Arial" w:cs="Arial"/>
          <w:sz w:val="22"/>
          <w:szCs w:val="22"/>
        </w:rPr>
        <w:t>La inversión consiste en el desarrollo de un conjunto de acciones que impulsen y consoliden las entidades de la Economía Social en España, así como su asociacionismo y el fomento de la colaboración público-privada</w:t>
      </w:r>
      <w:r>
        <w:rPr>
          <w:rFonts w:ascii="Arial" w:hAnsi="Arial" w:cs="Arial"/>
          <w:sz w:val="22"/>
          <w:szCs w:val="22"/>
        </w:rPr>
        <w:t>, con los siguientes objetivos.</w:t>
      </w:r>
    </w:p>
    <w:p w:rsidR="00AF766F" w:rsidRPr="00D950BB" w:rsidRDefault="00AF766F" w:rsidP="00AF766F">
      <w:pPr>
        <w:pStyle w:val="Default"/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D950BB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G</w:t>
      </w:r>
      <w:r w:rsidRPr="00D950BB">
        <w:rPr>
          <w:rFonts w:ascii="Arial" w:hAnsi="Arial" w:cs="Arial"/>
          <w:sz w:val="22"/>
          <w:szCs w:val="22"/>
        </w:rPr>
        <w:t>eneración y mantenimiento del empleo de empresas viables que estén atravesando dificultades o sin relevo generacional, mediante su conversión en fórmulas empresariales de la economía social (cooperativas y sociedades laborales), gestionadas por sus trabajadores y trabajadoras.</w:t>
      </w:r>
    </w:p>
    <w:p w:rsidR="00AF766F" w:rsidRPr="00D950BB" w:rsidRDefault="00AF766F" w:rsidP="00AF766F">
      <w:pPr>
        <w:pStyle w:val="Default"/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D950BB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</w:t>
      </w:r>
      <w:r w:rsidRPr="00D950BB">
        <w:rPr>
          <w:rFonts w:ascii="Arial" w:hAnsi="Arial" w:cs="Arial"/>
          <w:sz w:val="22"/>
          <w:szCs w:val="22"/>
        </w:rPr>
        <w:t>reación y consolidación de entidades de la economía social con carácter innovador, incidiendo en el relevo generacional y en el emprendimiento juvenil.</w:t>
      </w:r>
    </w:p>
    <w:p w:rsidR="00AF766F" w:rsidRPr="00D950BB" w:rsidRDefault="00AF766F" w:rsidP="00AF766F">
      <w:pPr>
        <w:pStyle w:val="Default"/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D950BB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</w:t>
      </w:r>
      <w:r w:rsidRPr="00D950BB">
        <w:rPr>
          <w:rFonts w:ascii="Arial" w:hAnsi="Arial" w:cs="Arial"/>
          <w:sz w:val="22"/>
          <w:szCs w:val="22"/>
        </w:rPr>
        <w:t>poy</w:t>
      </w:r>
      <w:r>
        <w:rPr>
          <w:rFonts w:ascii="Arial" w:hAnsi="Arial" w:cs="Arial"/>
          <w:sz w:val="22"/>
          <w:szCs w:val="22"/>
        </w:rPr>
        <w:t xml:space="preserve">ar la </w:t>
      </w:r>
      <w:r w:rsidRPr="00D950BB">
        <w:rPr>
          <w:rFonts w:ascii="Arial" w:hAnsi="Arial" w:cs="Arial"/>
          <w:sz w:val="22"/>
          <w:szCs w:val="22"/>
        </w:rPr>
        <w:t>digitalización de las empresas de la economía social, con especial incidencia en el impulso de las plataformas digitales, y en la mejora del bienestar de la ciudadanía de las zonas rurales.</w:t>
      </w:r>
    </w:p>
    <w:p w:rsidR="00AF766F" w:rsidRPr="00D950BB" w:rsidRDefault="00AF766F" w:rsidP="00AF766F">
      <w:pPr>
        <w:pStyle w:val="Default"/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D950BB">
        <w:rPr>
          <w:rFonts w:ascii="Arial" w:hAnsi="Arial" w:cs="Arial"/>
          <w:sz w:val="22"/>
          <w:szCs w:val="22"/>
        </w:rPr>
        <w:t>- Promoci</w:t>
      </w:r>
      <w:r>
        <w:rPr>
          <w:rFonts w:ascii="Arial" w:hAnsi="Arial" w:cs="Arial"/>
          <w:sz w:val="22"/>
          <w:szCs w:val="22"/>
        </w:rPr>
        <w:t>onar</w:t>
      </w:r>
      <w:r w:rsidRPr="00D950BB">
        <w:rPr>
          <w:rFonts w:ascii="Arial" w:hAnsi="Arial" w:cs="Arial"/>
          <w:sz w:val="22"/>
          <w:szCs w:val="22"/>
        </w:rPr>
        <w:t xml:space="preserve"> redes de cooperativas, sociedades laborales y otras fórmulas de economía social acompañada de medidas de capacitación y formación para ofrecer nuevos servicios integrales a la sociedad.</w:t>
      </w:r>
    </w:p>
    <w:p w:rsidR="00AF766F" w:rsidRPr="00FE286F" w:rsidRDefault="00AF766F" w:rsidP="00AF766F">
      <w:pPr>
        <w:pStyle w:val="Default"/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D950BB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I</w:t>
      </w:r>
      <w:r w:rsidRPr="00D950BB">
        <w:rPr>
          <w:rFonts w:ascii="Arial" w:hAnsi="Arial" w:cs="Arial"/>
          <w:sz w:val="22"/>
          <w:szCs w:val="22"/>
        </w:rPr>
        <w:t>mpuls</w:t>
      </w:r>
      <w:r>
        <w:rPr>
          <w:rFonts w:ascii="Arial" w:hAnsi="Arial" w:cs="Arial"/>
          <w:sz w:val="22"/>
          <w:szCs w:val="22"/>
        </w:rPr>
        <w:t>ar</w:t>
      </w:r>
      <w:r w:rsidRPr="00D950BB">
        <w:rPr>
          <w:rFonts w:ascii="Arial" w:hAnsi="Arial" w:cs="Arial"/>
          <w:sz w:val="22"/>
          <w:szCs w:val="22"/>
        </w:rPr>
        <w:t xml:space="preserve"> transiciones sostenibles e inclusivas de empresas y de colectivos en situación de vulnerabilidad.</w:t>
      </w:r>
    </w:p>
    <w:p w:rsidR="00AF766F" w:rsidRDefault="00AF766F" w:rsidP="00991697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8620A4" w:rsidRDefault="008620A4" w:rsidP="008B3CA0">
      <w:pPr>
        <w:rPr>
          <w:rFonts w:ascii="Arial" w:hAnsi="Arial" w:cs="Arial"/>
          <w:sz w:val="22"/>
          <w:szCs w:val="22"/>
        </w:rPr>
      </w:pPr>
    </w:p>
    <w:p w:rsidR="008B3CA0" w:rsidRDefault="008B3CA0" w:rsidP="008B3CA0"/>
    <w:p w:rsidR="007E02D1" w:rsidRDefault="007E02D1" w:rsidP="008B3CA0"/>
    <w:sectPr w:rsidR="007E02D1" w:rsidSect="00BB0A35">
      <w:pgSz w:w="11907" w:h="16840"/>
      <w:pgMar w:top="1701" w:right="1134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05240"/>
    <w:rsid w:val="00012267"/>
    <w:rsid w:val="00062AE0"/>
    <w:rsid w:val="00080CFF"/>
    <w:rsid w:val="000A1311"/>
    <w:rsid w:val="000C68A4"/>
    <w:rsid w:val="000D2BD9"/>
    <w:rsid w:val="000F3FBB"/>
    <w:rsid w:val="001A5F87"/>
    <w:rsid w:val="001B34B9"/>
    <w:rsid w:val="002F0C59"/>
    <w:rsid w:val="003154A2"/>
    <w:rsid w:val="003208C4"/>
    <w:rsid w:val="00343745"/>
    <w:rsid w:val="00382F6E"/>
    <w:rsid w:val="003A7E9B"/>
    <w:rsid w:val="003D56D8"/>
    <w:rsid w:val="00446A4A"/>
    <w:rsid w:val="0046397C"/>
    <w:rsid w:val="005014B2"/>
    <w:rsid w:val="00517824"/>
    <w:rsid w:val="00564761"/>
    <w:rsid w:val="005B477A"/>
    <w:rsid w:val="005C4BF4"/>
    <w:rsid w:val="005C768B"/>
    <w:rsid w:val="006A3ED5"/>
    <w:rsid w:val="006F018F"/>
    <w:rsid w:val="007B6373"/>
    <w:rsid w:val="007E02D1"/>
    <w:rsid w:val="007E37FC"/>
    <w:rsid w:val="007E7CAF"/>
    <w:rsid w:val="007F3B1F"/>
    <w:rsid w:val="008076C5"/>
    <w:rsid w:val="0084608C"/>
    <w:rsid w:val="008476C0"/>
    <w:rsid w:val="008620A4"/>
    <w:rsid w:val="008B3CA0"/>
    <w:rsid w:val="008B6C42"/>
    <w:rsid w:val="008C537D"/>
    <w:rsid w:val="008D6462"/>
    <w:rsid w:val="008F0C79"/>
    <w:rsid w:val="00923B73"/>
    <w:rsid w:val="0093453B"/>
    <w:rsid w:val="00952F88"/>
    <w:rsid w:val="00980A50"/>
    <w:rsid w:val="00991697"/>
    <w:rsid w:val="009A64D7"/>
    <w:rsid w:val="009A7074"/>
    <w:rsid w:val="00A06941"/>
    <w:rsid w:val="00A101D5"/>
    <w:rsid w:val="00A2190A"/>
    <w:rsid w:val="00A31109"/>
    <w:rsid w:val="00A32DF7"/>
    <w:rsid w:val="00A44DEA"/>
    <w:rsid w:val="00A9503D"/>
    <w:rsid w:val="00AD0420"/>
    <w:rsid w:val="00AE318F"/>
    <w:rsid w:val="00AF766F"/>
    <w:rsid w:val="00B30BB6"/>
    <w:rsid w:val="00B6769D"/>
    <w:rsid w:val="00B75AC3"/>
    <w:rsid w:val="00B80D92"/>
    <w:rsid w:val="00B947B3"/>
    <w:rsid w:val="00BB0A35"/>
    <w:rsid w:val="00BB64BC"/>
    <w:rsid w:val="00BE5B5A"/>
    <w:rsid w:val="00C12ECD"/>
    <w:rsid w:val="00C87CB2"/>
    <w:rsid w:val="00CA5DBC"/>
    <w:rsid w:val="00CB75ED"/>
    <w:rsid w:val="00D46D8D"/>
    <w:rsid w:val="00D950BB"/>
    <w:rsid w:val="00ED092E"/>
    <w:rsid w:val="00F92F51"/>
    <w:rsid w:val="00FE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paragraph" w:customStyle="1" w:styleId="Default">
    <w:name w:val="Default"/>
    <w:rsid w:val="00980A5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E7A0A-1DD2-45A0-9629-E78DA0D5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490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Gilarranz Cristóbal, Mercedes</cp:lastModifiedBy>
  <cp:revision>5</cp:revision>
  <cp:lastPrinted>2021-06-09T11:44:00Z</cp:lastPrinted>
  <dcterms:created xsi:type="dcterms:W3CDTF">2021-09-27T06:34:00Z</dcterms:created>
  <dcterms:modified xsi:type="dcterms:W3CDTF">2022-06-13T11:17:00Z</dcterms:modified>
</cp:coreProperties>
</file>